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9AE5" w14:textId="57EF501A" w:rsidR="00C37AD3" w:rsidRPr="00C37AD3" w:rsidRDefault="00C37AD3" w:rsidP="00C37AD3">
      <w:pPr>
        <w:jc w:val="right"/>
        <w:rPr>
          <w:rFonts w:asciiTheme="majorHAnsi" w:hAnsiTheme="majorHAnsi" w:cstheme="majorHAnsi"/>
          <w:b/>
          <w:kern w:val="3"/>
          <w:sz w:val="16"/>
          <w:szCs w:val="16"/>
        </w:rPr>
      </w:pPr>
      <w:r w:rsidRPr="00C37AD3">
        <w:rPr>
          <w:rFonts w:asciiTheme="majorHAnsi" w:hAnsiTheme="majorHAnsi" w:cstheme="majorHAnsi"/>
          <w:b/>
          <w:kern w:val="3"/>
          <w:sz w:val="16"/>
          <w:szCs w:val="16"/>
        </w:rPr>
        <w:t>Załącznik Nr 3</w:t>
      </w:r>
    </w:p>
    <w:p w14:paraId="2A8B0B80" w14:textId="77777777" w:rsidR="00C37AD3" w:rsidRPr="00C37AD3" w:rsidRDefault="00C37AD3" w:rsidP="00C37AD3">
      <w:pPr>
        <w:jc w:val="right"/>
        <w:rPr>
          <w:rFonts w:asciiTheme="majorHAnsi" w:hAnsiTheme="majorHAnsi" w:cstheme="majorHAnsi"/>
          <w:kern w:val="3"/>
          <w:sz w:val="16"/>
          <w:szCs w:val="16"/>
        </w:rPr>
      </w:pPr>
      <w:r w:rsidRPr="00C37AD3">
        <w:rPr>
          <w:rFonts w:asciiTheme="majorHAnsi" w:hAnsiTheme="majorHAnsi" w:cstheme="majorHAnsi"/>
          <w:kern w:val="3"/>
          <w:sz w:val="16"/>
          <w:szCs w:val="16"/>
        </w:rPr>
        <w:t>do Zapytania ofertowego</w:t>
      </w:r>
    </w:p>
    <w:p w14:paraId="50CC33B6" w14:textId="74998AFE" w:rsidR="00C37AD3" w:rsidRPr="00C37AD3" w:rsidRDefault="00C37AD3" w:rsidP="00C37AD3">
      <w:pPr>
        <w:jc w:val="right"/>
        <w:rPr>
          <w:rFonts w:asciiTheme="majorHAnsi" w:hAnsiTheme="majorHAnsi" w:cstheme="majorHAnsi"/>
          <w:kern w:val="3"/>
          <w:sz w:val="16"/>
          <w:szCs w:val="16"/>
        </w:rPr>
      </w:pPr>
      <w:r w:rsidRPr="00C37AD3">
        <w:rPr>
          <w:rFonts w:asciiTheme="majorHAnsi" w:hAnsiTheme="majorHAnsi" w:cstheme="majorHAnsi"/>
          <w:kern w:val="3"/>
          <w:sz w:val="16"/>
          <w:szCs w:val="16"/>
        </w:rPr>
        <w:t>z dnia 24 października 2025 r.</w:t>
      </w:r>
    </w:p>
    <w:p w14:paraId="3C2085E1" w14:textId="77777777" w:rsidR="00C37AD3" w:rsidRPr="00C37AD3" w:rsidRDefault="00C37AD3" w:rsidP="00C37AD3">
      <w:pP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bookmarkStart w:id="0" w:name="_Hlk212019344"/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SPZPOZ.272.15.2025</w:t>
      </w:r>
      <w:bookmarkEnd w:id="0"/>
    </w:p>
    <w:p w14:paraId="1B8C26AB" w14:textId="77777777" w:rsidR="00C37AD3" w:rsidRDefault="00C37AD3" w:rsidP="00C37AD3">
      <w:pP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20F1BAD7" w14:textId="77777777" w:rsidR="00C37AD3" w:rsidRDefault="00C37AD3" w:rsidP="00C37AD3">
      <w:pP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7FEDBD4F" w14:textId="3D68A1C1" w:rsidR="00C37AD3" w:rsidRPr="00C37AD3" w:rsidRDefault="00C37AD3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PROJEKT UMOWY</w:t>
      </w:r>
    </w:p>
    <w:p w14:paraId="6A76325D" w14:textId="77777777" w:rsidR="00C37AD3" w:rsidRDefault="00C37AD3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782C80E1" w14:textId="417617A7" w:rsidR="00B040C2" w:rsidRPr="00C37AD3" w:rsidRDefault="00E11EEC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Umowa</w:t>
      </w:r>
    </w:p>
    <w:p w14:paraId="1A267163" w14:textId="1907C949" w:rsidR="00E11EEC" w:rsidRPr="00C37AD3" w:rsidRDefault="00E11EEC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na </w:t>
      </w:r>
      <w:r w:rsidR="005D49FA"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dostawę</w:t>
      </w: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̨ </w:t>
      </w:r>
      <w:r w:rsidR="00C37AD3"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sprzętu</w:t>
      </w: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komputerowego</w:t>
      </w:r>
    </w:p>
    <w:p w14:paraId="5600F97B" w14:textId="77777777" w:rsidR="00B040C2" w:rsidRPr="00C37AD3" w:rsidRDefault="00B040C2" w:rsidP="00C37AD3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76885DFE" w14:textId="77777777" w:rsidR="00C37AD3" w:rsidRPr="00C37AD3" w:rsidRDefault="00C37AD3" w:rsidP="00C37AD3">
      <w:pPr>
        <w:rPr>
          <w:sz w:val="20"/>
          <w:szCs w:val="20"/>
        </w:rPr>
      </w:pPr>
      <w:r w:rsidRPr="00C37AD3">
        <w:rPr>
          <w:rFonts w:ascii="Calibri Light" w:hAnsi="Calibri Light" w:cs="Calibri Light"/>
          <w:b/>
          <w:sz w:val="20"/>
          <w:szCs w:val="20"/>
        </w:rPr>
        <w:t xml:space="preserve">zawarta w dniu </w:t>
      </w:r>
      <w:r w:rsidRPr="00C37AD3">
        <w:rPr>
          <w:rFonts w:ascii="Calibri Light" w:hAnsi="Calibri Light" w:cs="Calibri Light"/>
          <w:b/>
          <w:sz w:val="20"/>
          <w:szCs w:val="20"/>
          <w:u w:val="dotted"/>
        </w:rPr>
        <w:t>.                                          .</w:t>
      </w:r>
      <w:r w:rsidRPr="00C37AD3">
        <w:rPr>
          <w:rFonts w:ascii="Calibri Light" w:hAnsi="Calibri Light" w:cs="Calibri Light"/>
          <w:b/>
          <w:sz w:val="20"/>
          <w:szCs w:val="20"/>
        </w:rPr>
        <w:t xml:space="preserve"> w Muszynie</w:t>
      </w:r>
    </w:p>
    <w:p w14:paraId="688AE0E4" w14:textId="14A56FA6" w:rsidR="00C37AD3" w:rsidRPr="00C37AD3" w:rsidRDefault="00C37AD3" w:rsidP="00C37AD3">
      <w:pPr>
        <w:jc w:val="both"/>
        <w:rPr>
          <w:sz w:val="20"/>
          <w:szCs w:val="20"/>
        </w:rPr>
      </w:pPr>
      <w:r w:rsidRPr="00C37AD3">
        <w:rPr>
          <w:rFonts w:ascii="Calibri Light" w:hAnsi="Calibri Light" w:cs="Calibri Light"/>
          <w:sz w:val="20"/>
          <w:szCs w:val="20"/>
        </w:rPr>
        <w:t>pomiędzy:</w:t>
      </w:r>
      <w:r w:rsidRPr="00C37AD3">
        <w:rPr>
          <w:rFonts w:ascii="Calibri Light" w:hAnsi="Calibri Light" w:cs="Calibri Light"/>
          <w:sz w:val="20"/>
          <w:szCs w:val="20"/>
        </w:rPr>
        <w:br/>
      </w:r>
      <w:r w:rsidRPr="00C37AD3">
        <w:rPr>
          <w:rFonts w:ascii="Calibri Light" w:hAnsi="Calibri Light" w:cs="Calibri Light"/>
          <w:b/>
          <w:sz w:val="20"/>
          <w:szCs w:val="20"/>
        </w:rPr>
        <w:t>Samodzielnym Publicznym Zakładem Podstawowej Opieki Zdrowotnej w Muszynie</w:t>
      </w:r>
      <w:r w:rsidRPr="00C37AD3">
        <w:rPr>
          <w:rFonts w:ascii="Calibri Light" w:hAnsi="Calibri Light" w:cs="Calibri Light"/>
          <w:sz w:val="20"/>
          <w:szCs w:val="20"/>
        </w:rPr>
        <w:t xml:space="preserve">, ul. Zefirka 6, 33-370 Muszyna, </w:t>
      </w:r>
      <w:r w:rsidRPr="00C37AD3">
        <w:rPr>
          <w:rFonts w:ascii="Calibri Light" w:hAnsi="Calibri Light" w:cs="Calibri Light"/>
          <w:sz w:val="20"/>
          <w:szCs w:val="20"/>
        </w:rPr>
        <w:br/>
        <w:t xml:space="preserve">NIP 734-269-58-88, posiadającym nr KRS 0000032735, reprezentowanym przez </w:t>
      </w:r>
      <w:r w:rsidRPr="00C37AD3">
        <w:rPr>
          <w:rFonts w:ascii="Calibri Light" w:hAnsi="Calibri Light" w:cs="Calibri Light"/>
          <w:b/>
          <w:sz w:val="20"/>
          <w:szCs w:val="20"/>
        </w:rPr>
        <w:t>Adriannę Król</w:t>
      </w:r>
      <w:r w:rsidRPr="00C37AD3">
        <w:rPr>
          <w:rFonts w:ascii="Calibri Light" w:hAnsi="Calibri Light" w:cs="Calibri Light"/>
          <w:sz w:val="20"/>
          <w:szCs w:val="20"/>
        </w:rPr>
        <w:t xml:space="preserve"> – Dyrektora SPZPOZ </w:t>
      </w:r>
      <w:r w:rsidRPr="00C37AD3">
        <w:rPr>
          <w:rFonts w:ascii="Calibri Light" w:hAnsi="Calibri Light" w:cs="Calibri Light"/>
          <w:sz w:val="20"/>
          <w:szCs w:val="20"/>
        </w:rPr>
        <w:br/>
        <w:t>w Muszynie, zwanym dalej „</w:t>
      </w:r>
      <w:r w:rsidRPr="00C37AD3">
        <w:rPr>
          <w:rFonts w:ascii="Calibri Light" w:hAnsi="Calibri Light" w:cs="Calibri Light"/>
          <w:b/>
          <w:bCs/>
          <w:sz w:val="20"/>
          <w:szCs w:val="20"/>
        </w:rPr>
        <w:t>Zamawiającym</w:t>
      </w:r>
      <w:r w:rsidRPr="00C37AD3">
        <w:rPr>
          <w:rFonts w:ascii="Calibri Light" w:hAnsi="Calibri Light" w:cs="Calibri Light"/>
          <w:sz w:val="20"/>
          <w:szCs w:val="20"/>
        </w:rPr>
        <w:t>”</w:t>
      </w:r>
    </w:p>
    <w:p w14:paraId="6146D0A7" w14:textId="224D910E" w:rsidR="00E11EEC" w:rsidRPr="00C37AD3" w:rsidRDefault="00C37AD3" w:rsidP="00C37AD3">
      <w:pPr>
        <w:jc w:val="both"/>
        <w:rPr>
          <w:rFonts w:ascii="Calibri Light" w:hAnsi="Calibri Light" w:cs="Calibri Light"/>
          <w:sz w:val="20"/>
          <w:szCs w:val="20"/>
        </w:rPr>
      </w:pPr>
      <w:r w:rsidRPr="00C37AD3">
        <w:rPr>
          <w:rFonts w:ascii="Calibri Light" w:hAnsi="Calibri Light" w:cs="Calibri Light"/>
          <w:sz w:val="20"/>
          <w:szCs w:val="20"/>
        </w:rPr>
        <w:t xml:space="preserve">a </w:t>
      </w:r>
      <w:r w:rsidR="00E11EEC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>...............................................................................................</w:t>
      </w:r>
    </w:p>
    <w:p w14:paraId="6C8347D2" w14:textId="4485B417" w:rsidR="00E11EEC" w:rsidRPr="003754F5" w:rsidRDefault="00E11EEC" w:rsidP="00C37AD3">
      <w:p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reprezentowany przez: </w:t>
      </w:r>
      <w:r w:rsidRPr="003754F5">
        <w:rPr>
          <w:rFonts w:asciiTheme="majorHAnsi" w:eastAsia="Times New Roman" w:hAnsiTheme="majorHAnsi" w:cstheme="majorHAnsi"/>
          <w:sz w:val="20"/>
          <w:szCs w:val="20"/>
          <w:lang w:eastAsia="pl-PL"/>
        </w:rPr>
        <w:t>.........................................................</w:t>
      </w:r>
      <w:r w:rsidR="00C37AD3" w:rsidRPr="003754F5">
        <w:rPr>
          <w:rFonts w:asciiTheme="majorHAnsi" w:eastAsia="Times New Roman" w:hAnsiTheme="majorHAnsi" w:cstheme="majorHAnsi"/>
          <w:sz w:val="20"/>
          <w:szCs w:val="20"/>
          <w:lang w:eastAsia="pl-PL"/>
        </w:rPr>
        <w:t>,</w:t>
      </w:r>
      <w:r w:rsidRPr="003754F5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>zwanym dalej „</w:t>
      </w:r>
      <w:r w:rsidRPr="003754F5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Wykonawcą</w:t>
      </w:r>
      <w:r w:rsidRPr="003754F5">
        <w:rPr>
          <w:rFonts w:asciiTheme="majorHAnsi" w:eastAsia="Times New Roman" w:hAnsiTheme="majorHAnsi" w:cstheme="majorHAnsi"/>
          <w:sz w:val="20"/>
          <w:szCs w:val="20"/>
          <w:lang w:eastAsia="pl-PL"/>
        </w:rPr>
        <w:t>”</w:t>
      </w:r>
      <w:r w:rsidR="00C37AD3" w:rsidRPr="003754F5">
        <w:rPr>
          <w:rFonts w:asciiTheme="majorHAnsi" w:eastAsia="Times New Roman" w:hAnsiTheme="majorHAnsi" w:cstheme="majorHAnsi"/>
          <w:sz w:val="20"/>
          <w:szCs w:val="20"/>
          <w:lang w:eastAsia="pl-PL"/>
        </w:rPr>
        <w:t>,</w:t>
      </w:r>
    </w:p>
    <w:p w14:paraId="3F462A04" w14:textId="77777777" w:rsidR="00C37AD3" w:rsidRPr="003754F5" w:rsidRDefault="00C37AD3" w:rsidP="00C37AD3">
      <w:pPr>
        <w:jc w:val="both"/>
        <w:rPr>
          <w:sz w:val="20"/>
          <w:szCs w:val="20"/>
        </w:rPr>
      </w:pPr>
      <w:r w:rsidRPr="003754F5">
        <w:rPr>
          <w:rFonts w:ascii="Calibri Light" w:hAnsi="Calibri Light" w:cs="Calibri Light"/>
          <w:sz w:val="20"/>
          <w:szCs w:val="20"/>
        </w:rPr>
        <w:t xml:space="preserve">łącznie dalej zwani </w:t>
      </w:r>
      <w:r w:rsidRPr="003754F5">
        <w:rPr>
          <w:rFonts w:ascii="Calibri Light" w:hAnsi="Calibri Light" w:cs="Calibri Light"/>
          <w:b/>
          <w:bCs/>
          <w:sz w:val="20"/>
          <w:szCs w:val="20"/>
        </w:rPr>
        <w:t>Stronami</w:t>
      </w:r>
      <w:r w:rsidRPr="003754F5">
        <w:rPr>
          <w:rFonts w:ascii="Calibri Light" w:hAnsi="Calibri Light" w:cs="Calibri Light"/>
          <w:sz w:val="20"/>
          <w:szCs w:val="20"/>
        </w:rPr>
        <w:t xml:space="preserve">, a każdy z osobna </w:t>
      </w:r>
      <w:r w:rsidRPr="003754F5">
        <w:rPr>
          <w:rFonts w:ascii="Calibri Light" w:hAnsi="Calibri Light" w:cs="Calibri Light"/>
          <w:b/>
          <w:bCs/>
          <w:sz w:val="20"/>
          <w:szCs w:val="20"/>
        </w:rPr>
        <w:t>Stroną</w:t>
      </w:r>
      <w:r w:rsidRPr="003754F5">
        <w:rPr>
          <w:rFonts w:ascii="Calibri Light" w:hAnsi="Calibri Light" w:cs="Calibri Light"/>
          <w:sz w:val="20"/>
          <w:szCs w:val="20"/>
        </w:rPr>
        <w:t>.</w:t>
      </w:r>
    </w:p>
    <w:p w14:paraId="15557D2F" w14:textId="77777777" w:rsidR="00B6074B" w:rsidRPr="003754F5" w:rsidRDefault="00B6074B" w:rsidP="00C37AD3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4541E93D" w14:textId="619E6A00" w:rsidR="00E11EEC" w:rsidRPr="003754F5" w:rsidRDefault="00B6074B" w:rsidP="00C37AD3">
      <w:pPr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3754F5">
        <w:rPr>
          <w:rFonts w:asciiTheme="majorHAnsi" w:eastAsia="Times New Roman" w:hAnsiTheme="majorHAnsi" w:cstheme="majorHAnsi"/>
          <w:sz w:val="16"/>
          <w:szCs w:val="16"/>
          <w:lang w:eastAsia="pl-PL"/>
        </w:rPr>
        <w:t>W wyniku przeprowadzenia postępowania w trybie zapytania ofertowego prowadzonego w ramach postępowania o wartości nieprzekraczającej 130 000 złotych netto, do którego nie stosuje się przepisów ustawy Prawo zamówień publicznych z dnia 11 września 2019 r. art. 2 ust. 1 pkt. 1 (Dz.U. z 2024 r., poz. 1320 t.j.) oraz na podstawie Zarządzenia Nr 10.2024 z dnia 10 października 2024 r. Dyrektora Samodzielnego Publicznego Zakładu Podstawowej Opieki Zdrowotnej w Muszynie w sprawie wprowadzenia Regulaminu udzielania zamówień na dostawy, usługi i roboty budowlane o wartości poniżej kwoty 130 000,00 złotych netto zawarto umowę następującej treści:</w:t>
      </w:r>
    </w:p>
    <w:p w14:paraId="03767508" w14:textId="77777777" w:rsidR="00B6074B" w:rsidRPr="003754F5" w:rsidRDefault="00B6074B" w:rsidP="00C37AD3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15A5B2A2" w14:textId="324CE8E8" w:rsidR="00E11EEC" w:rsidRPr="003754F5" w:rsidRDefault="00E11EEC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3754F5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§ 1</w:t>
      </w:r>
    </w:p>
    <w:p w14:paraId="6065F672" w14:textId="15824977" w:rsidR="00DC0398" w:rsidRPr="003754F5" w:rsidRDefault="00DC0398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3754F5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PRZEDMIOT UMOWY</w:t>
      </w:r>
    </w:p>
    <w:p w14:paraId="75CB61D7" w14:textId="79EF33A4" w:rsidR="009F12D2" w:rsidRPr="00C37AD3" w:rsidRDefault="00E11EEC">
      <w:pPr>
        <w:pStyle w:val="Akapitzlist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3754F5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Przedmiotem niniejszej umowy jest dostawa fabrycznie nowego </w:t>
      </w:r>
      <w:r w:rsidR="00402196" w:rsidRPr="003754F5">
        <w:rPr>
          <w:rFonts w:asciiTheme="majorHAnsi" w:hAnsiTheme="majorHAnsi" w:cstheme="majorHAnsi"/>
          <w:sz w:val="20"/>
          <w:szCs w:val="20"/>
        </w:rPr>
        <w:t xml:space="preserve">sprzętu </w:t>
      </w:r>
      <w:r w:rsidR="00402196" w:rsidRPr="00C37AD3">
        <w:rPr>
          <w:rFonts w:asciiTheme="majorHAnsi" w:hAnsiTheme="majorHAnsi" w:cstheme="majorHAnsi"/>
          <w:color w:val="000000"/>
          <w:sz w:val="20"/>
          <w:szCs w:val="20"/>
        </w:rPr>
        <w:t>informatycznego w postaci serwera oraz zestawu komputerowego.</w:t>
      </w:r>
    </w:p>
    <w:p w14:paraId="09E48E87" w14:textId="1C764015" w:rsidR="00524A3F" w:rsidRPr="00C37AD3" w:rsidRDefault="00E11EEC">
      <w:pPr>
        <w:pStyle w:val="Akapitzlist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Wykonawca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zobowiązuje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się do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sprzedaży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 dostarczenia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Zamawiającemu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fabrycznie nowego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sprzętu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402196" w:rsidRPr="00C37AD3">
        <w:rPr>
          <w:rFonts w:asciiTheme="majorHAnsi" w:hAnsiTheme="majorHAnsi" w:cstheme="majorHAnsi"/>
          <w:color w:val="000000"/>
          <w:sz w:val="20"/>
          <w:szCs w:val="20"/>
        </w:rPr>
        <w:t>informatycznego w postaci serwera oraz zestawu komputerowego</w:t>
      </w:r>
      <w:r w:rsidR="003754F5">
        <w:rPr>
          <w:rFonts w:asciiTheme="majorHAnsi" w:hAnsiTheme="majorHAnsi" w:cstheme="majorHAnsi"/>
          <w:color w:val="000000"/>
          <w:sz w:val="20"/>
          <w:szCs w:val="20"/>
        </w:rPr>
        <w:t>.</w:t>
      </w:r>
      <w:r w:rsidRPr="00B6074B">
        <w:rPr>
          <w:rFonts w:asciiTheme="majorHAnsi" w:eastAsia="Times New Roman" w:hAnsiTheme="majorHAnsi" w:cstheme="majorHAnsi"/>
          <w:color w:val="EE0000"/>
          <w:sz w:val="20"/>
          <w:szCs w:val="20"/>
          <w:lang w:eastAsia="pl-PL"/>
        </w:rPr>
        <w:t xml:space="preserve"> </w:t>
      </w:r>
      <w:r w:rsidR="003D228F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Wykonawca zobowiązany jest do zamontowania i uruchomienia w siedzibie zamawiającego </w:t>
      </w:r>
      <w:r w:rsidR="00565AF4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sprzętu </w:t>
      </w:r>
      <w:r w:rsidR="00402196" w:rsidRPr="00C37AD3">
        <w:rPr>
          <w:rFonts w:asciiTheme="majorHAnsi" w:hAnsiTheme="majorHAnsi" w:cstheme="majorHAnsi"/>
          <w:color w:val="000000"/>
          <w:sz w:val="20"/>
          <w:szCs w:val="20"/>
        </w:rPr>
        <w:t>informatycznego w postaci serwera oraz zestawu komputerowego</w:t>
      </w:r>
      <w:r w:rsidR="00565AF4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3D228F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(przedmiot umowy). </w:t>
      </w:r>
    </w:p>
    <w:p w14:paraId="346EDA4C" w14:textId="2D593768" w:rsidR="00524A3F" w:rsidRPr="00C37AD3" w:rsidRDefault="00E11EEC">
      <w:pPr>
        <w:pStyle w:val="Akapitzlist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Wykonawca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oświadcza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że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sprzę</w:t>
      </w:r>
      <w:r w:rsidR="00524A3F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t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będący przedmiotem umowy:</w:t>
      </w:r>
    </w:p>
    <w:p w14:paraId="2B2441C6" w14:textId="0C2CC2D5" w:rsidR="00E11EEC" w:rsidRPr="00C37AD3" w:rsidRDefault="00E11EEC">
      <w:pPr>
        <w:pStyle w:val="Akapitzlist"/>
        <w:numPr>
          <w:ilvl w:val="1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jest fabrycznie nowy,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nieużywany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w pełni sprawny, bez wad, gotowy do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użycia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</w:t>
      </w:r>
    </w:p>
    <w:p w14:paraId="66D82A66" w14:textId="47F6139D" w:rsidR="00E11EEC" w:rsidRPr="00C37AD3" w:rsidRDefault="00E11EEC">
      <w:pPr>
        <w:pStyle w:val="Akapitzlist"/>
        <w:numPr>
          <w:ilvl w:val="1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jest oryginalnie pakowany przez producenta, </w:t>
      </w:r>
    </w:p>
    <w:p w14:paraId="0DDF76E1" w14:textId="4705592A" w:rsidR="00E11EEC" w:rsidRPr="00C37AD3" w:rsidRDefault="00E11EEC">
      <w:pPr>
        <w:pStyle w:val="Akapitzlist"/>
        <w:numPr>
          <w:ilvl w:val="1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spełnia parametry opisane przez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Zamawiającego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 jest zgodny ze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złożona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ofertą, </w:t>
      </w:r>
    </w:p>
    <w:p w14:paraId="6329D4E6" w14:textId="22E1CC05" w:rsidR="00524A3F" w:rsidRPr="00C37AD3" w:rsidRDefault="00E11EEC">
      <w:pPr>
        <w:pStyle w:val="Akapitzlist"/>
        <w:numPr>
          <w:ilvl w:val="1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nie posiada wad fizycznych i prawnych oraz został wprowadzony do obrotu zgodnie z aktami praw</w:t>
      </w:r>
      <w:r w:rsidR="00524A3F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a powszechnie obowiązującymi,</w:t>
      </w:r>
    </w:p>
    <w:p w14:paraId="309E1702" w14:textId="5D35C763" w:rsidR="00E11EEC" w:rsidRPr="00C37AD3" w:rsidRDefault="00E11EEC">
      <w:pPr>
        <w:pStyle w:val="Akapitzlist"/>
        <w:numPr>
          <w:ilvl w:val="1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pochodzi z autoryzowanego kanału dystrybucji producenta, a w przypadku oprogramowania zaoferowanego w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złożonej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ofercie ma prawo do jego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odsprzedaży</w:t>
      </w:r>
      <w:r w:rsidR="00273A26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6AF0F427" w14:textId="56D96773" w:rsidR="00E11EEC" w:rsidRPr="00C37AD3" w:rsidRDefault="00E11EEC" w:rsidP="00C37AD3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6D629631" w14:textId="558340C8" w:rsidR="00524A3F" w:rsidRDefault="00524A3F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§ 2</w:t>
      </w:r>
    </w:p>
    <w:p w14:paraId="7F5BCA3C" w14:textId="5355FA48" w:rsidR="00B6074B" w:rsidRPr="00C37AD3" w:rsidRDefault="00B6074B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B6074B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TERMIN, MIEJSCE I WARUNKI DOSTAWY</w:t>
      </w:r>
    </w:p>
    <w:p w14:paraId="5E83B5AE" w14:textId="3291777B" w:rsidR="00E11EEC" w:rsidRPr="005F6279" w:rsidRDefault="00E11EEC">
      <w:pPr>
        <w:pStyle w:val="Akapitzlist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Miejscem wykonania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zamówienia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jest siedziba </w:t>
      </w:r>
      <w:r w:rsidR="00524A3F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Zamawiającego.</w:t>
      </w:r>
    </w:p>
    <w:p w14:paraId="33C011BA" w14:textId="0FD1D1D6" w:rsidR="00565AF4" w:rsidRPr="005F6279" w:rsidRDefault="00565AF4">
      <w:pPr>
        <w:pStyle w:val="Akapitzlist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Dostawa sprzętu komputerowego, o którym mowa w ust. 1, jego montaż i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uruchomienie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odbędzie się do 14 dni od daty złożenia zamówienia drogą telefoniczną lub mailową (termin </w:t>
      </w:r>
      <w:r w:rsidR="002704EC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dostawy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).  </w:t>
      </w:r>
    </w:p>
    <w:p w14:paraId="5BC9428E" w14:textId="6ED740A1" w:rsidR="00E11EEC" w:rsidRPr="005F6279" w:rsidRDefault="00E11EEC">
      <w:pPr>
        <w:pStyle w:val="Akapitzlist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Wykonawca poinformuje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Zamawiającego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o dokładnym terminie (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dzień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́ roboczy) i godzinie realizacji umowy (dostawy)</w:t>
      </w:r>
      <w:r w:rsidR="00524A3F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,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 co najmniej 24 godzinnym wyprzedzeniem. </w:t>
      </w:r>
    </w:p>
    <w:p w14:paraId="3519156C" w14:textId="3E356767" w:rsidR="00AC0946" w:rsidRPr="005F6279" w:rsidRDefault="00E11EEC">
      <w:pPr>
        <w:pStyle w:val="Akapitzlist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Wykonawca dostarczy </w:t>
      </w:r>
      <w:r w:rsidR="00AC0946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przedmiot umowy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na własny koszt i ryzyko. </w:t>
      </w:r>
    </w:p>
    <w:p w14:paraId="62D692E6" w14:textId="0EE2BCAE" w:rsidR="00AC0946" w:rsidRPr="005F6279" w:rsidRDefault="00AC0946">
      <w:pPr>
        <w:pStyle w:val="Akapitzlist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Odbiór przedmiotu umowy nastąpi na podstawie pisemnego protokołu odbioru.  </w:t>
      </w:r>
    </w:p>
    <w:p w14:paraId="33EA430A" w14:textId="6CE4AE05" w:rsidR="00AC0946" w:rsidRPr="005F6279" w:rsidRDefault="00AC0946">
      <w:pPr>
        <w:pStyle w:val="Akapitzlist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Do Przedmiotu umowy Wykonawca zobowiązany jest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załączyć</w:t>
      </w:r>
      <w:r w:rsidR="00273A26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dokumenty gwarancyjne</w:t>
      </w:r>
      <w:r w:rsidR="00565AF4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,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instrukcję obsługi w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języku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polskim, a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także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dokumentację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obejmującą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dane techniczne i wymagane dla danego urządzenia certyfikaty. </w:t>
      </w:r>
    </w:p>
    <w:p w14:paraId="471A691B" w14:textId="77777777" w:rsidR="005F6279" w:rsidRDefault="00AC0946">
      <w:pPr>
        <w:pStyle w:val="Akapitzlist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przypadku, gdy jakikolwiek element przedmiotu umowy ma wady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Zamawiający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nie odbierze go i wyznaczy Wykonawcy dodatkowy termin na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dostawę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elementu wolnego od wad, bez ponoszenia przez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Zamawiającego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 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lastRenderedPageBreak/>
        <w:t xml:space="preserve">tego tytułu jakichkolwiek dodatkowych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kosztów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z tym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zastrzeżeniem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że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wyznaczenie dodatkowego terminu nie zwalnia wykonawcy od kar przewidzianych w umowie. </w:t>
      </w:r>
    </w:p>
    <w:p w14:paraId="7F962C05" w14:textId="77777777" w:rsidR="005F6279" w:rsidRDefault="00565AF4">
      <w:pPr>
        <w:pStyle w:val="Akapitzlist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Zamawiający bez jakichkolwiek roszczeń finansowych ze strony Wykonawcy może odmówić odbioru przedmiotu umowy, jeżeli: </w:t>
      </w:r>
    </w:p>
    <w:p w14:paraId="7D0C26CE" w14:textId="77777777" w:rsidR="005F6279" w:rsidRDefault="00565AF4">
      <w:pPr>
        <w:pStyle w:val="Akapitzlist"/>
        <w:numPr>
          <w:ilvl w:val="0"/>
          <w:numId w:val="4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jakikolwiek element dostawy będzie w naruszonym opakowaniu, wadliwy bądź uszkodzony, </w:t>
      </w:r>
    </w:p>
    <w:p w14:paraId="7E71F975" w14:textId="10FE0B82" w:rsidR="005F6279" w:rsidRDefault="00565AF4">
      <w:pPr>
        <w:pStyle w:val="Akapitzlist"/>
        <w:numPr>
          <w:ilvl w:val="0"/>
          <w:numId w:val="4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jakikolwiek element dostawy nie będzie zgodny z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zamienieniem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.  </w:t>
      </w:r>
    </w:p>
    <w:p w14:paraId="72044A83" w14:textId="48123B19" w:rsidR="00AC0946" w:rsidRPr="005F6279" w:rsidRDefault="00AC0946">
      <w:pPr>
        <w:pStyle w:val="Akapitzlist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Dokonanie odbioru zgodnie z postanowieniami niniejszej umowy nie zwalnia Wykonawcy od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roszczeń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z tytułu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rękojmi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lub gwarancji </w:t>
      </w:r>
      <w:r w:rsidR="00D5649B"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>jakości</w:t>
      </w:r>
      <w:r w:rsidRPr="005F6279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. </w:t>
      </w:r>
    </w:p>
    <w:p w14:paraId="50BF32E6" w14:textId="77777777" w:rsidR="00273A26" w:rsidRPr="00C37AD3" w:rsidRDefault="00273A26" w:rsidP="00C37AD3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16DBBB3C" w14:textId="5C243154" w:rsidR="00E11EEC" w:rsidRPr="00C37AD3" w:rsidRDefault="00E11EEC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§</w:t>
      </w:r>
      <w:r w:rsidR="00AC0946"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="00273A26"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3</w:t>
      </w: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br/>
        <w:t>RĘKOJMIA ZA WADY FIZYCZNE I PRAWNE</w:t>
      </w:r>
    </w:p>
    <w:p w14:paraId="5ED5A0EE" w14:textId="50F93CCA" w:rsidR="00E11EEC" w:rsidRPr="00C37AD3" w:rsidRDefault="00E11EEC">
      <w:pPr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Wykonawca jest odpowiedzialny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względem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Zamawiającego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za wszelkie wady fizyczne </w:t>
      </w:r>
      <w:r w:rsidR="00AC0946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Przedmiotu umowy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. </w:t>
      </w:r>
    </w:p>
    <w:p w14:paraId="3FD6E55B" w14:textId="7B4A5BAC" w:rsidR="00E11EEC" w:rsidRPr="00C37AD3" w:rsidRDefault="00E11EEC">
      <w:pPr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Przez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wadę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fizyczną rozumie </w:t>
      </w:r>
      <w:r w:rsidR="00DC0398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się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w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szczególności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jakakolwiek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niezgodność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</w:t>
      </w:r>
      <w:r w:rsidR="00AC0946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Przedmiotu umowy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</w:t>
      </w:r>
      <w:r w:rsidR="00524A3F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jego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właściwościami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 z opisem przedmiotu zawartym w ogłoszeniu o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zamówieniu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4C5EE9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i ofercie wykonawcy.</w:t>
      </w:r>
    </w:p>
    <w:p w14:paraId="2503863A" w14:textId="7D5027AB" w:rsidR="00E11EEC" w:rsidRPr="00C37AD3" w:rsidRDefault="00E11EEC">
      <w:pPr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Wykonawca jest odpowiedzialny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względem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Zamawiającego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za wszelkie wady prawne </w:t>
      </w:r>
      <w:r w:rsidR="00AC0946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przedmiotu umowy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w tym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również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̇ za ewentualne roszczenia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osób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trzecich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wynikające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 naruszenia praw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własności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intelektualnej lub przemysłowej, w tym praw autorskich,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patentów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praw ochronnych na znaki towarowe oraz praw z rejestracji na wzory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użytkowe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 przemysłowe,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pozostające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związku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 wprowadzeniem Towaru do obrotu na terytorium Rzeczypospolitej Polskiej i Unii </w:t>
      </w:r>
      <w:r w:rsidR="00B6074B">
        <w:rPr>
          <w:rFonts w:asciiTheme="majorHAnsi" w:eastAsia="Times New Roman" w:hAnsiTheme="majorHAnsi" w:cstheme="majorHAnsi"/>
          <w:sz w:val="20"/>
          <w:szCs w:val="20"/>
          <w:lang w:eastAsia="pl-PL"/>
        </w:rPr>
        <w:t>E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uropejskiej. </w:t>
      </w:r>
    </w:p>
    <w:p w14:paraId="42772D47" w14:textId="2CB472C7" w:rsidR="00E11EEC" w:rsidRPr="00C37AD3" w:rsidRDefault="00E11EEC">
      <w:pPr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Wykonawca jest odpowiedzialny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względem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Zamawiającego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za to,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że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jest uprawniony do</w:t>
      </w:r>
      <w:r w:rsidR="00524A3F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wprowadzenia do obrotu oprogramowania zainstalowanego na komputerach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stanowiących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AC0946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Przedmiot umowy 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oraz za to,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że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Zamawiający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wskutek zawarcia umowy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będzie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upoważniony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do korzystania w ramach zwykłego </w:t>
      </w:r>
      <w:r w:rsidR="00D5649B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użytku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ze wszelkiego oprogramowania dostarczonego </w:t>
      </w:r>
      <w:r w:rsidR="00AC0946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w ramach przedmiotu umowy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. </w:t>
      </w:r>
    </w:p>
    <w:p w14:paraId="3FD0B207" w14:textId="01C7F1CD" w:rsidR="00E11EEC" w:rsidRPr="00C37AD3" w:rsidRDefault="00E11EEC" w:rsidP="00C37AD3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3045D58E" w14:textId="5CF3B6AC" w:rsidR="00B040C2" w:rsidRPr="00C37AD3" w:rsidRDefault="00E11EEC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§</w:t>
      </w:r>
      <w:r w:rsidR="00B040C2"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="00273A26"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4</w:t>
      </w:r>
    </w:p>
    <w:p w14:paraId="7CCE030B" w14:textId="7B596A09" w:rsidR="00E11EEC" w:rsidRPr="00C37AD3" w:rsidRDefault="00E11EEC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GWARANCJA JAKOŚCI</w:t>
      </w:r>
    </w:p>
    <w:p w14:paraId="435A7AE0" w14:textId="77777777" w:rsidR="00DC0398" w:rsidRDefault="00E11EEC">
      <w:pPr>
        <w:pStyle w:val="Akapitzlist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Wykonawca udziela </w:t>
      </w:r>
      <w:r w:rsidR="00D5649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Zamawiającemu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gwarancji, </w:t>
      </w:r>
      <w:r w:rsidR="00D5649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że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dostarczony </w:t>
      </w:r>
      <w:r w:rsidR="00AC0946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Przedmiot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AC0946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umowy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jest wolny od wad fizycznych.</w:t>
      </w:r>
    </w:p>
    <w:p w14:paraId="56F1FFBC" w14:textId="0128AED5" w:rsidR="00F66496" w:rsidRPr="00B6074B" w:rsidRDefault="00AC0946">
      <w:pPr>
        <w:pStyle w:val="Akapitzlist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B6074B">
        <w:rPr>
          <w:rFonts w:asciiTheme="majorHAnsi" w:eastAsia="Times New Roman" w:hAnsiTheme="majorHAnsi" w:cstheme="majorHAnsi"/>
          <w:sz w:val="20"/>
          <w:szCs w:val="20"/>
          <w:lang w:eastAsia="pl-PL"/>
        </w:rPr>
        <w:t>O</w:t>
      </w:r>
      <w:r w:rsidR="00E11EEC" w:rsidRPr="00B6074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kres gwarancji na </w:t>
      </w:r>
      <w:r w:rsidR="00D5649B" w:rsidRPr="00B6074B">
        <w:rPr>
          <w:rFonts w:asciiTheme="majorHAnsi" w:eastAsia="Times New Roman" w:hAnsiTheme="majorHAnsi" w:cstheme="majorHAnsi"/>
          <w:sz w:val="20"/>
          <w:szCs w:val="20"/>
          <w:lang w:eastAsia="pl-PL"/>
        </w:rPr>
        <w:t>sprzęt</w:t>
      </w:r>
      <w:r w:rsidR="00E11EEC" w:rsidRPr="00B6074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D5649B" w:rsidRPr="00B6074B">
        <w:rPr>
          <w:rFonts w:asciiTheme="majorHAnsi" w:eastAsia="Times New Roman" w:hAnsiTheme="majorHAnsi" w:cstheme="majorHAnsi"/>
          <w:sz w:val="20"/>
          <w:szCs w:val="20"/>
          <w:lang w:eastAsia="pl-PL"/>
        </w:rPr>
        <w:t>będący</w:t>
      </w:r>
      <w:r w:rsidR="00E11EEC" w:rsidRPr="00B6074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przedmiotem </w:t>
      </w:r>
      <w:r w:rsidR="00D5649B" w:rsidRPr="00B6074B">
        <w:rPr>
          <w:rFonts w:asciiTheme="majorHAnsi" w:eastAsia="Times New Roman" w:hAnsiTheme="majorHAnsi" w:cstheme="majorHAnsi"/>
          <w:sz w:val="20"/>
          <w:szCs w:val="20"/>
          <w:lang w:eastAsia="pl-PL"/>
        </w:rPr>
        <w:t>zamówienia</w:t>
      </w:r>
      <w:r w:rsidR="00E11EEC" w:rsidRPr="00B6074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wynosi</w:t>
      </w:r>
      <w:r w:rsidR="00F66496" w:rsidRPr="00B6074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E12FCD" w:rsidRPr="00B6074B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………….</w:t>
      </w:r>
      <w:r w:rsidR="004C5EE9" w:rsidRPr="00B6074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miesiące i jest liczony od</w:t>
      </w:r>
      <w:r w:rsidR="002704EC" w:rsidRPr="00B6074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dnia </w:t>
      </w:r>
      <w:r w:rsidR="004C5EE9" w:rsidRPr="00B6074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protokolarnego przekazania, zamontowania i uruchomienia sprzętu komputerowego będącego przedmiotem niniejszej umowy. </w:t>
      </w:r>
      <w:r w:rsidR="00F66496" w:rsidRPr="00B6074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63F4F784" w14:textId="6D457557" w:rsidR="00E11EEC" w:rsidRPr="00DC0398" w:rsidRDefault="00D5649B">
      <w:pPr>
        <w:pStyle w:val="Akapitzlist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Odpowiedzialność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z tytułu gwarancji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jakości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obejmuje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zarówno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wady powstałe z przyczyn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tkwiących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 </w:t>
      </w:r>
      <w:r w:rsidR="00AC0946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Przedmiocie umowy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 chwili dokonania jego odbioru przez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Zamawiającego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jak i wszelkie inne wady fizyczne powstałe z przyczyn, za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które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Wykonawca lub inny gwarant ponosi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odpowiedzialność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́, pod </w:t>
      </w:r>
      <w:r w:rsidR="00E11EEC"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warunkiem, </w:t>
      </w:r>
      <w:r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że</w:t>
      </w:r>
      <w:r w:rsidR="00E11EEC"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 wady te ujawnią </w:t>
      </w:r>
      <w:r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się</w:t>
      </w:r>
      <w:r w:rsidR="00E11EEC"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̨ w </w:t>
      </w:r>
      <w:r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ciągu</w:t>
      </w:r>
      <w:r w:rsidR="00E11EEC"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 terminu </w:t>
      </w:r>
      <w:r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obowiązywania</w:t>
      </w:r>
      <w:r w:rsidR="00E11EEC"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 gwarancji. </w:t>
      </w:r>
    </w:p>
    <w:p w14:paraId="757B0487" w14:textId="69DA23AF" w:rsidR="00F14407" w:rsidRPr="00DC0398" w:rsidRDefault="00F14407">
      <w:pPr>
        <w:pStyle w:val="Akapitzlist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Serwis gwarancyjny świadczony </w:t>
      </w:r>
      <w:r w:rsidR="00036613"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będzie</w:t>
      </w:r>
      <w:r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 w </w:t>
      </w:r>
      <w:r w:rsidR="00036613"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siedzibie Zamawiającego</w:t>
      </w:r>
      <w:r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 do 12 godzin</w:t>
      </w:r>
      <w:r w:rsidR="00036613"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 od chwili zgłoszenia</w:t>
      </w:r>
      <w:r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, w razie braku możliwości wykonania naprawy </w:t>
      </w:r>
      <w:r w:rsidR="00036613"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w siedzibie Zamawiającego</w:t>
      </w:r>
      <w:r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 </w:t>
      </w:r>
      <w:r w:rsidR="00036613"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Wykonawca zobowiązany jest na własny koszt zapewnić na cały okres naprawy sprzęt</w:t>
      </w:r>
      <w:r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 zastępczy o </w:t>
      </w:r>
      <w:r w:rsidR="00036613"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nie gorszych parametrach jak sprzęt zastępowany</w:t>
      </w:r>
      <w:r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.</w:t>
      </w:r>
    </w:p>
    <w:p w14:paraId="217A5E3D" w14:textId="4971B3C7" w:rsidR="00F14407" w:rsidRPr="00DC0398" w:rsidRDefault="00F14407">
      <w:pPr>
        <w:pStyle w:val="Akapitzlist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Gwarancja </w:t>
      </w:r>
      <w:r w:rsidR="00036613"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będzie</w:t>
      </w:r>
      <w:r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 xml:space="preserve"> realizowana przez producenta lub autoryzowanego partnera serwisowego producenta.</w:t>
      </w:r>
    </w:p>
    <w:p w14:paraId="27C01236" w14:textId="4B323BE3" w:rsidR="00F14407" w:rsidRPr="00DC0398" w:rsidRDefault="00F14407">
      <w:pPr>
        <w:pStyle w:val="Akapitzlist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Dostarczony sprzęt musi być fabrycznie nowy.</w:t>
      </w:r>
    </w:p>
    <w:p w14:paraId="725864C5" w14:textId="270CDBF3" w:rsidR="00AC0946" w:rsidRPr="00DC0398" w:rsidRDefault="00F14407">
      <w:pPr>
        <w:pStyle w:val="Akapitzlist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  <w:t>Wykonawca ponosi koszty napraw gwarancyjnych, włączając w to koszt części i dojazdu.</w:t>
      </w:r>
    </w:p>
    <w:p w14:paraId="1CA7CC56" w14:textId="77777777" w:rsidR="00B040C2" w:rsidRPr="00C37AD3" w:rsidRDefault="00B040C2" w:rsidP="00C37AD3">
      <w:pPr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</w:pPr>
    </w:p>
    <w:p w14:paraId="469356BB" w14:textId="29F28BA9" w:rsidR="00B040C2" w:rsidRPr="00C37AD3" w:rsidRDefault="00E11EEC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§</w:t>
      </w:r>
      <w:r w:rsidR="00B040C2"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="004C5EE9"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5</w:t>
      </w:r>
    </w:p>
    <w:p w14:paraId="71065697" w14:textId="6491E35E" w:rsidR="00E11EEC" w:rsidRPr="00C37AD3" w:rsidRDefault="00E11EEC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REKLAMACJE</w:t>
      </w:r>
    </w:p>
    <w:p w14:paraId="52B0FC4B" w14:textId="77777777" w:rsidR="00DC0398" w:rsidRDefault="00E11EEC">
      <w:pPr>
        <w:pStyle w:val="Akapitzlist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</w:t>
      </w:r>
      <w:r w:rsidR="004C5EE9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okresie gwarancji W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ykonawca </w:t>
      </w:r>
      <w:r w:rsidR="00D5649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zobowiązuje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D5649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się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</w:t>
      </w:r>
      <w:r w:rsidR="00D5649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odbierać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zgłoszenia o awarii lub wadach </w:t>
      </w:r>
      <w:r w:rsidR="00AC0946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Przedmiotu umowy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:</w:t>
      </w:r>
    </w:p>
    <w:p w14:paraId="13D4B74F" w14:textId="60F88BB5" w:rsidR="00DC0398" w:rsidRDefault="00E11EEC">
      <w:pPr>
        <w:pStyle w:val="Akapitzlist"/>
        <w:numPr>
          <w:ilvl w:val="0"/>
          <w:numId w:val="8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pod numerem</w:t>
      </w:r>
      <w:r w:rsid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tel.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......................... </w:t>
      </w:r>
    </w:p>
    <w:p w14:paraId="6C2169AE" w14:textId="77777777" w:rsidR="00DC0398" w:rsidRDefault="00E11EEC">
      <w:pPr>
        <w:pStyle w:val="Akapitzlist"/>
        <w:numPr>
          <w:ilvl w:val="0"/>
          <w:numId w:val="8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pod numerem fax ............................. </w:t>
      </w:r>
    </w:p>
    <w:p w14:paraId="14827AF4" w14:textId="41516F23" w:rsidR="00E11EEC" w:rsidRPr="00DC0398" w:rsidRDefault="00E11EEC">
      <w:pPr>
        <w:pStyle w:val="Akapitzlist"/>
        <w:numPr>
          <w:ilvl w:val="0"/>
          <w:numId w:val="8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pod adresem poczty elektronicznej (e-mail) ................................ </w:t>
      </w:r>
    </w:p>
    <w:p w14:paraId="2B34A14B" w14:textId="77777777" w:rsidR="00DC0398" w:rsidRDefault="00E11EEC">
      <w:pPr>
        <w:pStyle w:val="Akapitzlist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Wykonawca </w:t>
      </w:r>
      <w:r w:rsidR="00D5649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zobowiązuje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D5649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się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̨</w:t>
      </w:r>
      <w:r w:rsid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: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6EBEE12C" w14:textId="77777777" w:rsidR="00DC0398" w:rsidRDefault="00D5649B">
      <w:pPr>
        <w:pStyle w:val="Akapitzlist"/>
        <w:numPr>
          <w:ilvl w:val="0"/>
          <w:numId w:val="9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odbierać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uszkodzony </w:t>
      </w:r>
      <w:r w:rsidR="004C5EE9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sprzęt będący przedmiotem niniejszej umowy 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siedzibie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Zamawiającego</w:t>
      </w:r>
      <w:r w:rsid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,</w:t>
      </w:r>
    </w:p>
    <w:p w14:paraId="3FB4D3BC" w14:textId="77777777" w:rsidR="00DC0398" w:rsidRDefault="004C5EE9">
      <w:pPr>
        <w:pStyle w:val="Akapitzlist"/>
        <w:numPr>
          <w:ilvl w:val="0"/>
          <w:numId w:val="9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do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uznawania za zgłoszenie </w:t>
      </w:r>
      <w:r w:rsidR="00D5649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wystąpienia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awarii lub wady przesłania informacji faksem, elektronicznie lub dostarczenie pisma do siedziby Wykonawcy, </w:t>
      </w:r>
    </w:p>
    <w:p w14:paraId="68CFE597" w14:textId="77777777" w:rsidR="00DC0398" w:rsidRDefault="00DC0398">
      <w:pPr>
        <w:pStyle w:val="Akapitzlist"/>
        <w:numPr>
          <w:ilvl w:val="0"/>
          <w:numId w:val="9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do</w:t>
      </w:r>
      <w:r w:rsidR="00273A26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reakcji serwisu, naprawy i </w:t>
      </w:r>
      <w:r w:rsidR="00D5649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udostępniania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D5649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sprzętu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D5649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zastępczego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273A26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 terminie 24 godzin od zgł</w:t>
      </w:r>
      <w:r w:rsidR="004C5EE9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</w:t>
      </w:r>
      <w:r w:rsidR="00273A26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szenia,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4D460EEF" w14:textId="77777777" w:rsidR="00DC0398" w:rsidRDefault="00DC0398">
      <w:pPr>
        <w:pStyle w:val="Akapitzlist"/>
        <w:numPr>
          <w:ilvl w:val="0"/>
          <w:numId w:val="9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>do</w:t>
      </w:r>
      <w:r w:rsidR="004C5EE9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usunięcia awarii lub wady w terminie 3 dni roboczych</w:t>
      </w:r>
      <w:r w:rsidR="002704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. W okresie naprawy </w:t>
      </w:r>
      <w:r w:rsidR="004C5EE9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Wykonawca zobowiązany jest, na swój koszt, do zapewnienia sprzętu zastępczego o parametrach </w:t>
      </w:r>
      <w:r w:rsidR="00D5649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niezgorszych</w:t>
      </w:r>
      <w:r w:rsidR="004C5EE9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od sprzętu zastępowanego,</w:t>
      </w:r>
    </w:p>
    <w:p w14:paraId="1A6C41D9" w14:textId="7522A5F8" w:rsidR="004C5EE9" w:rsidRPr="00DC0398" w:rsidRDefault="00DC0398">
      <w:pPr>
        <w:pStyle w:val="Akapitzlist"/>
        <w:numPr>
          <w:ilvl w:val="0"/>
          <w:numId w:val="9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lastRenderedPageBreak/>
        <w:t xml:space="preserve">do </w:t>
      </w:r>
      <w:r w:rsidR="004C5EE9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dostarczenia naprawionego sprzętu do siedziby Zamawiającego oraz jego zamontowania i uruchomienia.</w:t>
      </w:r>
    </w:p>
    <w:p w14:paraId="7F299815" w14:textId="250E8C7D" w:rsidR="00273A26" w:rsidRPr="00DC0398" w:rsidRDefault="00D5649B">
      <w:pPr>
        <w:pStyle w:val="Akapitzlist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Zamawiający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nie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będzie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ponosił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żadnych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kosztów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 tytułu odbior</w:t>
      </w:r>
      <w:r w:rsidR="004C5EE9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u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uszkodzonego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sprzętu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czy też dostawy naprawionego lub nowego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sprzętu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. </w:t>
      </w:r>
    </w:p>
    <w:p w14:paraId="52DF70BB" w14:textId="77777777" w:rsidR="00DC0398" w:rsidRDefault="00DC0398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4DBF4F92" w14:textId="335EB200" w:rsidR="00B040C2" w:rsidRPr="00C37AD3" w:rsidRDefault="00E11EEC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§</w:t>
      </w:r>
      <w:r w:rsidR="00B040C2"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="004C5EE9"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6</w:t>
      </w:r>
    </w:p>
    <w:p w14:paraId="50A6A9C0" w14:textId="59269471" w:rsidR="00E11EEC" w:rsidRPr="00C37AD3" w:rsidRDefault="00E11EEC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WYNAGRODZENIE</w:t>
      </w:r>
    </w:p>
    <w:p w14:paraId="4414DEEF" w14:textId="6E7AA978" w:rsidR="00E11EEC" w:rsidRPr="00DC0398" w:rsidRDefault="00E11EEC">
      <w:pPr>
        <w:pStyle w:val="Akapitzlist"/>
        <w:numPr>
          <w:ilvl w:val="0"/>
          <w:numId w:val="10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 tytułu wykonania </w:t>
      </w:r>
      <w:r w:rsidR="00402196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całości Przedmiotu umowy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Zamawiający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zapłaci Wykonawcy wynagrodzenie w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wysokości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łącznej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: ......................................zł brutto (słownie:</w:t>
      </w:r>
      <w:r w:rsid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.................... zł</w:t>
      </w:r>
      <w:r w:rsid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brutto)</w:t>
      </w:r>
      <w:r w:rsidR="00273A26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0BFF6200" w14:textId="6E1811C8" w:rsidR="00E11EEC" w:rsidRPr="00DC0398" w:rsidRDefault="00E11EEC">
      <w:pPr>
        <w:pStyle w:val="Akapitzlist"/>
        <w:numPr>
          <w:ilvl w:val="0"/>
          <w:numId w:val="10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Dla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celów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informacyjnych ceny jednostkowe za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poszczególne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elementy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zamówienia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: Ceny jednostkowe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uwzględniają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wynagrodzenie za wszystkie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obowiązki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Wykonawcy,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niezbędne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do zrealizowania dostaw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sprzętu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obejmują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wynagrodzenie za wszystkie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obowiązki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Wykonawcy,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niezbędne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do zrealizowania przedmiotu umowy. Oznacza to,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że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ceny te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zawierają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wszystkie koszty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związane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 realizacją dostaw i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świadczeniem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przez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Wykonawcę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usług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objętych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umową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wynikające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wprost, jak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również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̇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nieujęte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a </w:t>
      </w:r>
      <w:r w:rsidR="00711CB4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niezbędne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do wykonania umowy, tj. podatek VAT, ubezpieczenie, wszelkie prace przygotowawcze, koszty transportu, dostarczenia, instalacji, pomocy technicznej, napraw, serwisowania, opłaty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związane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długością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gwarancji (pakiety gwarancyjne serwisowe) itd. </w:t>
      </w:r>
    </w:p>
    <w:p w14:paraId="5F5F5754" w14:textId="1C96AC74" w:rsidR="00E11EEC" w:rsidRPr="00DC0398" w:rsidRDefault="00E11EEC">
      <w:pPr>
        <w:pStyle w:val="Akapitzlist"/>
        <w:numPr>
          <w:ilvl w:val="0"/>
          <w:numId w:val="10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Wszelkie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płatności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będą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dokonywane w złotych polskich. </w:t>
      </w:r>
    </w:p>
    <w:p w14:paraId="690CD83F" w14:textId="669FD216" w:rsidR="00E11EEC" w:rsidRPr="00DC0398" w:rsidRDefault="000C76CA">
      <w:pPr>
        <w:pStyle w:val="Akapitzlist"/>
        <w:numPr>
          <w:ilvl w:val="0"/>
          <w:numId w:val="10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Zamawiający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upoważnia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Wykonawcę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̨ do wystawiania faktur</w:t>
      </w:r>
      <w:r w:rsidR="0017632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y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VAT bez wymaganego</w:t>
      </w:r>
      <w:r w:rsidR="00273A26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podpisu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Zamawiającego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. </w:t>
      </w:r>
    </w:p>
    <w:p w14:paraId="35454B4D" w14:textId="1968459A" w:rsidR="00E11EEC" w:rsidRPr="00DC0398" w:rsidRDefault="000C76CA">
      <w:pPr>
        <w:pStyle w:val="Akapitzlist"/>
        <w:numPr>
          <w:ilvl w:val="0"/>
          <w:numId w:val="10"/>
        </w:numPr>
        <w:jc w:val="both"/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</w:pPr>
      <w:bookmarkStart w:id="1" w:name="_Hlk212019143"/>
      <w:r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>Zamawiający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 xml:space="preserve"> zapłaci Wykonawcy za prawidłowo zrealizowany przedmiot </w:t>
      </w:r>
      <w:r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>zamówienia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 xml:space="preserve"> przelewem na rachunek bankowy wskazany przez </w:t>
      </w:r>
      <w:r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>Wykonawcę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>̨ na faktur</w:t>
      </w:r>
      <w:r w:rsidR="004C5EE9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>ze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 xml:space="preserve"> </w:t>
      </w:r>
      <w:bookmarkStart w:id="2" w:name="_Hlk212019127"/>
      <w:r w:rsidR="00E11EEC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 xml:space="preserve">w terminie </w:t>
      </w:r>
      <w:r w:rsidR="00CC63D7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>21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 xml:space="preserve"> dni od daty </w:t>
      </w:r>
      <w:r w:rsidR="004C5EE9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>doręczenia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 xml:space="preserve"> faktur</w:t>
      </w:r>
      <w:r w:rsidR="004C5EE9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>y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 xml:space="preserve">. </w:t>
      </w:r>
      <w:bookmarkEnd w:id="1"/>
      <w:bookmarkEnd w:id="2"/>
      <w:r w:rsidR="00E11EEC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 xml:space="preserve">Zapłata kwoty wskazanej w fakturze </w:t>
      </w:r>
      <w:r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>zgodnie</w:t>
      </w:r>
      <w:r w:rsidR="0017632B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 xml:space="preserve"> z niniejszą umową, 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>wyczerpuje wszelkie roszczenia</w:t>
      </w:r>
      <w:r w:rsidR="00273A26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 xml:space="preserve"> Wykonawcy</w:t>
      </w:r>
      <w:r w:rsidR="0017632B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 xml:space="preserve"> wynikające z niniejszej umowy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l-PL"/>
        </w:rPr>
        <w:t xml:space="preserve">. </w:t>
      </w:r>
    </w:p>
    <w:p w14:paraId="5AE19894" w14:textId="72C45627" w:rsidR="00E11EEC" w:rsidRPr="00C37AD3" w:rsidRDefault="00E11EEC" w:rsidP="00C37AD3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1BA7405C" w14:textId="57FB4F5F" w:rsidR="00E11EEC" w:rsidRPr="00C37AD3" w:rsidRDefault="00E11EEC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§</w:t>
      </w:r>
      <w:r w:rsidR="00B040C2"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="004C5EE9"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7</w:t>
      </w: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br/>
        <w:t>KARY UMOWNE I ODSTĄPIENIE OD UMOWY</w:t>
      </w:r>
    </w:p>
    <w:p w14:paraId="22CA6824" w14:textId="77777777" w:rsidR="00DC0398" w:rsidRDefault="00E11EEC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razie niewykonania lub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nienależytego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wykonania umowy Wykonawca zapłaci</w:t>
      </w:r>
      <w:r w:rsidR="00B040C2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Zamawiającemu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kary umowne:</w:t>
      </w:r>
      <w:r w:rsid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4F13A6A2" w14:textId="3EE623C8" w:rsidR="00DC0398" w:rsidRDefault="00E11EEC">
      <w:pPr>
        <w:pStyle w:val="Akapitzlist"/>
        <w:numPr>
          <w:ilvl w:val="0"/>
          <w:numId w:val="12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wysokości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1,0 %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wartości</w:t>
      </w:r>
      <w:r w:rsidR="00DB1EA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brutto umowy wskazanej w § </w:t>
      </w:r>
      <w:r w:rsidR="0017632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6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ust. 1 za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każdy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dzień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zwłoki w dostarczeniu </w:t>
      </w:r>
      <w:r w:rsidR="00273A26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Przedmiotu umowy,</w:t>
      </w:r>
    </w:p>
    <w:p w14:paraId="5301CE9B" w14:textId="3B2F0CA6" w:rsidR="00DC0398" w:rsidRDefault="00E11EEC">
      <w:pPr>
        <w:pStyle w:val="Akapitzlist"/>
        <w:numPr>
          <w:ilvl w:val="0"/>
          <w:numId w:val="12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wysokości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0</w:t>
      </w:r>
      <w:r w:rsidR="0017632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,3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%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wartości</w:t>
      </w:r>
      <w:r w:rsidR="00DB1EA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brutto umowy wskazanej w § </w:t>
      </w:r>
      <w:r w:rsidR="0017632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6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ust. 1</w:t>
      </w:r>
      <w:r w:rsidR="0017632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,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za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każdy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dzień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zwłoki w realizacji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terminów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określonych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dla dokonania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uprawnień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z gwarancji lub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rękojmi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</w:t>
      </w:r>
    </w:p>
    <w:p w14:paraId="2BFF4383" w14:textId="36359D63" w:rsidR="00E11EEC" w:rsidRPr="00DC0398" w:rsidRDefault="00E11EEC">
      <w:pPr>
        <w:pStyle w:val="Akapitzlist"/>
        <w:numPr>
          <w:ilvl w:val="0"/>
          <w:numId w:val="12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wysokości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10%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wartości</w:t>
      </w:r>
      <w:r w:rsidR="00DB1EA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brutto umowy wskazanej w § </w:t>
      </w:r>
      <w:r w:rsidR="0017632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6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ust. 1, gdy Wykonawca</w:t>
      </w:r>
      <w:r w:rsidR="00B040C2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lub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Zamawiający odstąpi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od umowy z powodu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okoliczności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za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które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odpowiedzialność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ponosi Wykonawca. </w:t>
      </w:r>
    </w:p>
    <w:p w14:paraId="3DF8D6AD" w14:textId="50FAAF92" w:rsidR="0017632B" w:rsidRPr="00DC0398" w:rsidRDefault="0017632B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Maksymalna wysokość naliczonych kar umownych, o których mowa w ust. 1, nie może przekroczyć </w:t>
      </w:r>
      <w:r w:rsidR="002704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30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% wynagrodzenia, o którym mowa w § 6 ust. 1. </w:t>
      </w:r>
    </w:p>
    <w:p w14:paraId="57D82EC9" w14:textId="029ACDA1" w:rsidR="00B040C2" w:rsidRPr="00DC0398" w:rsidRDefault="000C76CA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Jeżeli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wysokość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szkody przekroczy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wysokość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zastrzeżonych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kar umownych,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Zamawiający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może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dochodzić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odszkodowania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uzupełniającego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na zasadach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ogólnych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Kodeksu Cywilnego.</w:t>
      </w:r>
    </w:p>
    <w:p w14:paraId="0ED07023" w14:textId="77777777" w:rsidR="00DC0398" w:rsidRDefault="00E11EEC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Zapłata kar umownych nie zwalnia Wykonawcy od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obowiązku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wykonania umowy.</w:t>
      </w:r>
    </w:p>
    <w:p w14:paraId="1E9FD068" w14:textId="77F50BBE" w:rsidR="00B040C2" w:rsidRPr="00DC0398" w:rsidRDefault="00E11EEC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razie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wystąpienia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istotnej zmiany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okoliczności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powodującej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że wykonanie umowy nie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leży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 interesie publicznym, czego nie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można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było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przewidzieć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w chwili zawarcia umowy,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Zamawiający może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odstąpić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od umowy w terminie 30 dni od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powzięcia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wiadomości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o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powyższych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okolicznościach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  <w:r w:rsidR="00DC0398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przypadku, o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którym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mowa w ust. 4 Wykonawcy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przysługiwać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będzie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jedynie wynagrodzenie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należne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 tytułu faktycznie wykonanych dostaw.</w:t>
      </w:r>
    </w:p>
    <w:p w14:paraId="2D7237AA" w14:textId="77777777" w:rsidR="00DC0398" w:rsidRDefault="000C76CA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Zamawiający może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również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̇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odstąpić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od umowy poprzez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złożenie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oświadczenia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na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piśmie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Wykonawcy w terminie </w:t>
      </w:r>
      <w:r w:rsidR="0017632B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14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dni roboczych od dnia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powzięcia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informacji o: </w:t>
      </w:r>
    </w:p>
    <w:p w14:paraId="08669BD8" w14:textId="228050C7" w:rsidR="00DC0398" w:rsidRDefault="0017632B">
      <w:pPr>
        <w:pStyle w:val="Akapitzlist"/>
        <w:numPr>
          <w:ilvl w:val="0"/>
          <w:numId w:val="1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włoka w wykonaniu dostawy trwa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dłużej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DC0398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niż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̇ </w:t>
      </w:r>
      <w:r w:rsidR="00B040C2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7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dni, </w:t>
      </w:r>
    </w:p>
    <w:p w14:paraId="08F60296" w14:textId="77777777" w:rsidR="00DC0398" w:rsidRDefault="0017632B">
      <w:pPr>
        <w:pStyle w:val="Akapitzlist"/>
        <w:numPr>
          <w:ilvl w:val="0"/>
          <w:numId w:val="1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ykonawca bez zgody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Zamawiającego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powierza wykonanie umowy innej osobie, </w:t>
      </w:r>
    </w:p>
    <w:p w14:paraId="29276958" w14:textId="77777777" w:rsidR="00DC0398" w:rsidRDefault="0017632B">
      <w:pPr>
        <w:pStyle w:val="Akapitzlist"/>
        <w:numPr>
          <w:ilvl w:val="0"/>
          <w:numId w:val="1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ykonawca dopuszcza </w:t>
      </w:r>
      <w:r w:rsidR="00B040C2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się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rażących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zaniedbań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w sposobie wykonania dostawy, </w:t>
      </w:r>
    </w:p>
    <w:p w14:paraId="2D651396" w14:textId="72F12BBA" w:rsidR="00E11EEC" w:rsidRPr="00DC0398" w:rsidRDefault="0017632B">
      <w:pPr>
        <w:pStyle w:val="Akapitzlist"/>
        <w:numPr>
          <w:ilvl w:val="0"/>
          <w:numId w:val="1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związku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ze skorzystaniem z uprawnienia do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odstąpienia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od umowy z tytułu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rękojmi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za wady towaru. </w:t>
      </w:r>
    </w:p>
    <w:p w14:paraId="00E61D62" w14:textId="5DE06B4A" w:rsidR="0017632B" w:rsidRPr="00DC0398" w:rsidRDefault="000C76CA">
      <w:pPr>
        <w:pStyle w:val="Akapitzlist"/>
        <w:numPr>
          <w:ilvl w:val="0"/>
          <w:numId w:val="11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Odstąpienie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od umowy przez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Zamawiającego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nie zwalnia Wykonawcy od zapłaty kary umownej i odszkodowania na zasadach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ogólnych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p w14:paraId="48E62FF3" w14:textId="77777777" w:rsidR="00B040C2" w:rsidRPr="00C37AD3" w:rsidRDefault="00B040C2" w:rsidP="00C37AD3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2653F758" w14:textId="2B1BA31D" w:rsidR="00E11EEC" w:rsidRDefault="00E11EEC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§ </w:t>
      </w:r>
      <w:r w:rsidR="0017632B"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8</w:t>
      </w:r>
    </w:p>
    <w:p w14:paraId="61931A61" w14:textId="3F434628" w:rsidR="00B6074B" w:rsidRPr="00C37AD3" w:rsidRDefault="00B6074B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B6074B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ZMIANY UMOWY</w:t>
      </w:r>
    </w:p>
    <w:p w14:paraId="583B1685" w14:textId="77777777" w:rsidR="00DC0398" w:rsidRDefault="000C76CA">
      <w:pPr>
        <w:pStyle w:val="Akapitzlist"/>
        <w:numPr>
          <w:ilvl w:val="0"/>
          <w:numId w:val="14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Zamawiający 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przewiduje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możliwość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zmian 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postanowień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zawartej umowy: </w:t>
      </w:r>
    </w:p>
    <w:p w14:paraId="63E362C3" w14:textId="55138C97" w:rsidR="00DC0398" w:rsidRDefault="0017632B">
      <w:pPr>
        <w:pStyle w:val="Akapitzlist"/>
        <w:numPr>
          <w:ilvl w:val="0"/>
          <w:numId w:val="15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Z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miany danych organizacyjnych czy administracyjnych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dotyczących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stron np. zmiana nr rachunku bankowego, danych teleadresowych, zmiany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osób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wskazanych do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kontaktów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DB1EA8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między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stronami </w:t>
      </w:r>
    </w:p>
    <w:p w14:paraId="08F726C2" w14:textId="77777777" w:rsidR="00DC0398" w:rsidRDefault="0017632B">
      <w:pPr>
        <w:pStyle w:val="Akapitzlist"/>
        <w:numPr>
          <w:ilvl w:val="0"/>
          <w:numId w:val="15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lastRenderedPageBreak/>
        <w:t>W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ynikłe z nieprzewidzianych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okoliczności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w tym w razie zaistnienia siły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wyższej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uniemożliwiającej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wykonanie przedmiotu umowy zgodnie z umową</w:t>
      </w:r>
      <w:r w:rsidR="00402196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p w14:paraId="1975DA65" w14:textId="77777777" w:rsidR="00DC0398" w:rsidRDefault="0017632B">
      <w:pPr>
        <w:pStyle w:val="Akapitzlist"/>
        <w:numPr>
          <w:ilvl w:val="0"/>
          <w:numId w:val="15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I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nnych zmian wynikłych z nieprzewidzianych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okoliczności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uniemożliwiających</w:t>
      </w:r>
      <w:r w:rsidR="00E11EEC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wykonanie przedmiotu umowy zgodnie z umową</w:t>
      </w:r>
      <w:r w:rsidR="00402196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p w14:paraId="3013D812" w14:textId="77777777" w:rsidR="00DC0398" w:rsidRDefault="00E11EEC">
      <w:pPr>
        <w:pStyle w:val="Akapitzlist"/>
        <w:numPr>
          <w:ilvl w:val="0"/>
          <w:numId w:val="15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Wynikłe z omyłek pisarskich, edytorskich itp. </w:t>
      </w:r>
    </w:p>
    <w:p w14:paraId="046217F7" w14:textId="564A307F" w:rsidR="00B040C2" w:rsidRDefault="00E11EEC">
      <w:pPr>
        <w:pStyle w:val="Akapitzlist"/>
        <w:numPr>
          <w:ilvl w:val="0"/>
          <w:numId w:val="15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Zmiany umowy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wymagają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formy pisemnej - aneksu pod rygorem </w:t>
      </w:r>
      <w:r w:rsidR="000C76CA"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>nieważności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09B6D4A6" w14:textId="77777777" w:rsidR="00DC0398" w:rsidRPr="00DC0398" w:rsidRDefault="00DC0398" w:rsidP="00DC0398">
      <w:pPr>
        <w:pStyle w:val="Akapitzlist"/>
        <w:ind w:left="144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48A6156C" w14:textId="5BC8EDD0" w:rsidR="00B040C2" w:rsidRPr="00C37AD3" w:rsidRDefault="00E11EEC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§ </w:t>
      </w:r>
      <w:r w:rsidR="0017632B"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9</w:t>
      </w:r>
    </w:p>
    <w:p w14:paraId="7A1BF571" w14:textId="61E5D194" w:rsidR="00E11EEC" w:rsidRPr="00C37AD3" w:rsidRDefault="00E11EEC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ROZSTRZYGANIE SPORÓW</w:t>
      </w:r>
    </w:p>
    <w:p w14:paraId="1DA3DE59" w14:textId="58B859BE" w:rsidR="00E11EEC" w:rsidRPr="00C37AD3" w:rsidRDefault="00E11EEC">
      <w:pPr>
        <w:numPr>
          <w:ilvl w:val="0"/>
          <w:numId w:val="1"/>
        </w:numPr>
        <w:ind w:left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Spory, jakie </w:t>
      </w:r>
      <w:r w:rsidR="000C76CA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mogą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</w:t>
      </w:r>
      <w:r w:rsidR="000C76CA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wyniknąć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z realizacji </w:t>
      </w:r>
      <w:r w:rsidR="000C76CA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postanowień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́ niniejszej umowy strony </w:t>
      </w:r>
      <w:r w:rsidR="000C76CA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poddają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</w:t>
      </w:r>
      <w:r w:rsidR="000C76CA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rozstrzygnięciu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C76CA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Sadu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0C76CA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właściwego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dla siedziby </w:t>
      </w:r>
      <w:r w:rsidR="000C76CA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Zamawiającego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jednak poprzedzone </w:t>
      </w:r>
      <w:r w:rsidR="000C76CA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będą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</w:t>
      </w:r>
      <w:r w:rsidR="000C76CA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współdziałaniem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obu stron umowy w celu </w:t>
      </w:r>
      <w:r w:rsidR="000C76CA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osiągniecia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ugody. </w:t>
      </w:r>
    </w:p>
    <w:p w14:paraId="3295BE32" w14:textId="46A425E0" w:rsidR="00E11EEC" w:rsidRPr="00C37AD3" w:rsidRDefault="00E11EEC">
      <w:pPr>
        <w:numPr>
          <w:ilvl w:val="0"/>
          <w:numId w:val="1"/>
        </w:numPr>
        <w:ind w:left="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sprawach nieuregulowanych niniejszą umową </w:t>
      </w:r>
      <w:r w:rsidR="000C76CA"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>będą</w:t>
      </w:r>
      <w:r w:rsidRPr="00C37AD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̨ miały zastosowanie odpowiednie przepisy Kodeksu Cywilnego. </w:t>
      </w:r>
    </w:p>
    <w:p w14:paraId="18D635B0" w14:textId="77777777" w:rsidR="00B040C2" w:rsidRPr="00C37AD3" w:rsidRDefault="00B040C2" w:rsidP="00C37AD3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48D93D75" w14:textId="517CB530" w:rsidR="00273A26" w:rsidRDefault="00E11EEC" w:rsidP="00C37AD3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§ 1</w:t>
      </w:r>
      <w:r w:rsidR="00615A51" w:rsidRPr="00C37AD3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0</w:t>
      </w:r>
    </w:p>
    <w:p w14:paraId="35BCBEBA" w14:textId="77777777" w:rsidR="00DC0398" w:rsidRDefault="00DC0398" w:rsidP="00DC0398">
      <w:pPr>
        <w:jc w:val="center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POSTANOWIENIA KOŃCOWE</w:t>
      </w:r>
    </w:p>
    <w:p w14:paraId="25581A0F" w14:textId="0FC85BFF" w:rsidR="00E11EEC" w:rsidRPr="00DC0398" w:rsidRDefault="00DC0398" w:rsidP="00DC0398">
      <w:pPr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Umowę sporządzono w dwóch [ 2 ] jednakowo brzmiących egzemplarzach, jeden [ 1 ] egzemplarz dla Wykonawcy, </w:t>
      </w:r>
      <w:r w:rsidR="00B6074B">
        <w:rPr>
          <w:rFonts w:asciiTheme="majorHAnsi" w:eastAsia="Times New Roman" w:hAnsiTheme="majorHAnsi" w:cstheme="majorHAnsi"/>
          <w:sz w:val="20"/>
          <w:szCs w:val="20"/>
          <w:lang w:eastAsia="pl-PL"/>
        </w:rPr>
        <w:t>jeden [ 1 ]</w:t>
      </w:r>
      <w:r w:rsidRPr="00DC0398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egzemplarz dla Zamawiającego.</w:t>
      </w:r>
    </w:p>
    <w:p w14:paraId="6C8F36C2" w14:textId="2791A60E" w:rsidR="00E11EEC" w:rsidRPr="00C37AD3" w:rsidRDefault="00E11EEC" w:rsidP="00C37AD3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3EE35C60" w14:textId="77777777" w:rsidR="00B6074B" w:rsidRDefault="00B6074B" w:rsidP="00B6074B">
      <w:pPr>
        <w:jc w:val="both"/>
        <w:rPr>
          <w:rFonts w:ascii="Calibri Light" w:hAnsi="Calibri Light" w:cs="Calibri Light"/>
          <w:sz w:val="18"/>
          <w:szCs w:val="18"/>
        </w:rPr>
      </w:pPr>
    </w:p>
    <w:p w14:paraId="335BB514" w14:textId="77777777" w:rsidR="00B6074B" w:rsidRDefault="00B6074B" w:rsidP="00B6074B">
      <w:pPr>
        <w:jc w:val="right"/>
        <w:rPr>
          <w:rFonts w:ascii="Calibri Light" w:hAnsi="Calibri Light" w:cs="Calibri Light"/>
          <w:sz w:val="18"/>
          <w:szCs w:val="18"/>
        </w:rPr>
      </w:pPr>
    </w:p>
    <w:p w14:paraId="55865A25" w14:textId="77777777" w:rsidR="00B6074B" w:rsidRDefault="00B6074B" w:rsidP="00B6074B">
      <w:pPr>
        <w:jc w:val="right"/>
        <w:rPr>
          <w:rFonts w:ascii="Calibri Light" w:hAnsi="Calibri Light" w:cs="Calibri Light"/>
          <w:sz w:val="18"/>
          <w:szCs w:val="18"/>
        </w:rPr>
      </w:pPr>
    </w:p>
    <w:p w14:paraId="603E90D0" w14:textId="77777777" w:rsidR="00B6074B" w:rsidRDefault="00B6074B" w:rsidP="00B6074B">
      <w:pPr>
        <w:jc w:val="right"/>
        <w:rPr>
          <w:rFonts w:ascii="Calibri Light" w:hAnsi="Calibri Light" w:cs="Calibri Light"/>
          <w:sz w:val="18"/>
          <w:szCs w:val="18"/>
        </w:rPr>
      </w:pPr>
    </w:p>
    <w:p w14:paraId="2C0010CF" w14:textId="77777777" w:rsidR="00B6074B" w:rsidRDefault="00B6074B" w:rsidP="00B6074B">
      <w:pPr>
        <w:jc w:val="right"/>
        <w:rPr>
          <w:rFonts w:ascii="Calibri Light" w:hAnsi="Calibri Light" w:cs="Calibri Light"/>
          <w:sz w:val="18"/>
          <w:szCs w:val="18"/>
        </w:rPr>
      </w:pPr>
    </w:p>
    <w:p w14:paraId="5B465F84" w14:textId="77777777" w:rsidR="00B6074B" w:rsidRDefault="00B6074B" w:rsidP="00B6074B">
      <w:pPr>
        <w:jc w:val="right"/>
        <w:rPr>
          <w:rFonts w:ascii="Calibri Light" w:hAnsi="Calibri Light" w:cs="Calibri Light"/>
          <w:sz w:val="18"/>
          <w:szCs w:val="18"/>
        </w:rPr>
      </w:pPr>
    </w:p>
    <w:tbl>
      <w:tblPr>
        <w:tblW w:w="88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1"/>
        <w:gridCol w:w="4431"/>
      </w:tblGrid>
      <w:tr w:rsidR="00B6074B" w14:paraId="52D70858" w14:textId="77777777" w:rsidTr="00B64235">
        <w:trPr>
          <w:jc w:val="center"/>
        </w:trPr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30A2" w14:textId="77777777" w:rsidR="00B6074B" w:rsidRDefault="00B6074B" w:rsidP="00B64235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4F157CFC" w14:textId="77777777" w:rsidR="00B6074B" w:rsidRDefault="00B6074B" w:rsidP="00B64235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……………………………………………………</w:t>
            </w:r>
          </w:p>
          <w:p w14:paraId="0668A9FD" w14:textId="77777777" w:rsidR="00B6074B" w:rsidRDefault="00B6074B" w:rsidP="00B64235">
            <w:pPr>
              <w:jc w:val="center"/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Podpis </w:t>
            </w:r>
            <w: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</w:rPr>
              <w:t>Wykonawcy</w:t>
            </w:r>
          </w:p>
        </w:tc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0B99" w14:textId="77777777" w:rsidR="00B6074B" w:rsidRDefault="00B6074B" w:rsidP="00B64235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651FF1BA" w14:textId="77777777" w:rsidR="00B6074B" w:rsidRDefault="00B6074B" w:rsidP="00B64235">
            <w:pPr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……………………………………………………</w:t>
            </w:r>
          </w:p>
          <w:p w14:paraId="1589643C" w14:textId="77777777" w:rsidR="00B6074B" w:rsidRDefault="00B6074B" w:rsidP="00B64235">
            <w:pPr>
              <w:jc w:val="center"/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Podpis </w:t>
            </w:r>
            <w:r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Zamawiającego</w:t>
            </w:r>
          </w:p>
        </w:tc>
      </w:tr>
    </w:tbl>
    <w:p w14:paraId="1E67FACD" w14:textId="77777777" w:rsidR="00B6074B" w:rsidRDefault="00B6074B" w:rsidP="00B6074B">
      <w:pPr>
        <w:rPr>
          <w:rFonts w:ascii="Calibri Light" w:hAnsi="Calibri Light" w:cs="Calibri Light"/>
          <w:b/>
          <w:sz w:val="18"/>
          <w:szCs w:val="18"/>
        </w:rPr>
      </w:pPr>
    </w:p>
    <w:p w14:paraId="659998A4" w14:textId="77777777" w:rsidR="00021B1E" w:rsidRPr="00C37AD3" w:rsidRDefault="00021B1E" w:rsidP="00B6074B">
      <w:pPr>
        <w:jc w:val="both"/>
        <w:rPr>
          <w:rFonts w:asciiTheme="majorHAnsi" w:hAnsiTheme="majorHAnsi" w:cstheme="majorHAnsi"/>
          <w:sz w:val="20"/>
          <w:szCs w:val="20"/>
        </w:rPr>
      </w:pPr>
    </w:p>
    <w:sectPr w:rsidR="00021B1E" w:rsidRPr="00C37AD3" w:rsidSect="00C37AD3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C06"/>
    <w:multiLevelType w:val="multilevel"/>
    <w:tmpl w:val="AE8A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6106A"/>
    <w:multiLevelType w:val="hybridMultilevel"/>
    <w:tmpl w:val="BB2C020C"/>
    <w:lvl w:ilvl="0" w:tplc="2F1C9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716EB"/>
    <w:multiLevelType w:val="hybridMultilevel"/>
    <w:tmpl w:val="D8B06E9A"/>
    <w:lvl w:ilvl="0" w:tplc="0306663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670DBF"/>
    <w:multiLevelType w:val="hybridMultilevel"/>
    <w:tmpl w:val="9216E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34ECD"/>
    <w:multiLevelType w:val="hybridMultilevel"/>
    <w:tmpl w:val="A88C9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E3550"/>
    <w:multiLevelType w:val="hybridMultilevel"/>
    <w:tmpl w:val="115E9806"/>
    <w:lvl w:ilvl="0" w:tplc="0306663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7E74C4"/>
    <w:multiLevelType w:val="hybridMultilevel"/>
    <w:tmpl w:val="B31CCFA4"/>
    <w:lvl w:ilvl="0" w:tplc="0306663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4F7511"/>
    <w:multiLevelType w:val="multilevel"/>
    <w:tmpl w:val="9E30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D6B21"/>
    <w:multiLevelType w:val="hybridMultilevel"/>
    <w:tmpl w:val="BB2C0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700FC"/>
    <w:multiLevelType w:val="hybridMultilevel"/>
    <w:tmpl w:val="F0F2F924"/>
    <w:lvl w:ilvl="0" w:tplc="0306663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F679C0"/>
    <w:multiLevelType w:val="hybridMultilevel"/>
    <w:tmpl w:val="FADA0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40893"/>
    <w:multiLevelType w:val="hybridMultilevel"/>
    <w:tmpl w:val="DD525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15694"/>
    <w:multiLevelType w:val="hybridMultilevel"/>
    <w:tmpl w:val="D8DAC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D4190"/>
    <w:multiLevelType w:val="hybridMultilevel"/>
    <w:tmpl w:val="C5307262"/>
    <w:lvl w:ilvl="0" w:tplc="0306663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315338"/>
    <w:multiLevelType w:val="hybridMultilevel"/>
    <w:tmpl w:val="504273C0"/>
    <w:lvl w:ilvl="0" w:tplc="0306663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5909993">
    <w:abstractNumId w:val="7"/>
  </w:num>
  <w:num w:numId="2" w16cid:durableId="1681734127">
    <w:abstractNumId w:val="4"/>
  </w:num>
  <w:num w:numId="3" w16cid:durableId="1720010111">
    <w:abstractNumId w:val="11"/>
  </w:num>
  <w:num w:numId="4" w16cid:durableId="1558054136">
    <w:abstractNumId w:val="5"/>
  </w:num>
  <w:num w:numId="5" w16cid:durableId="586840064">
    <w:abstractNumId w:val="0"/>
  </w:num>
  <w:num w:numId="6" w16cid:durableId="13918424">
    <w:abstractNumId w:val="10"/>
  </w:num>
  <w:num w:numId="7" w16cid:durableId="1227836547">
    <w:abstractNumId w:val="3"/>
  </w:num>
  <w:num w:numId="8" w16cid:durableId="303971181">
    <w:abstractNumId w:val="13"/>
  </w:num>
  <w:num w:numId="9" w16cid:durableId="1026519583">
    <w:abstractNumId w:val="9"/>
  </w:num>
  <w:num w:numId="10" w16cid:durableId="2025866010">
    <w:abstractNumId w:val="12"/>
  </w:num>
  <w:num w:numId="11" w16cid:durableId="886600425">
    <w:abstractNumId w:val="1"/>
  </w:num>
  <w:num w:numId="12" w16cid:durableId="765879303">
    <w:abstractNumId w:val="2"/>
  </w:num>
  <w:num w:numId="13" w16cid:durableId="1492912798">
    <w:abstractNumId w:val="14"/>
  </w:num>
  <w:num w:numId="14" w16cid:durableId="310335347">
    <w:abstractNumId w:val="8"/>
  </w:num>
  <w:num w:numId="15" w16cid:durableId="987589717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EC"/>
    <w:rsid w:val="00021B1E"/>
    <w:rsid w:val="00036613"/>
    <w:rsid w:val="000C76CA"/>
    <w:rsid w:val="0017632B"/>
    <w:rsid w:val="00193A15"/>
    <w:rsid w:val="002704EC"/>
    <w:rsid w:val="00273A26"/>
    <w:rsid w:val="00314D44"/>
    <w:rsid w:val="00367E13"/>
    <w:rsid w:val="003754F5"/>
    <w:rsid w:val="003D228F"/>
    <w:rsid w:val="00402196"/>
    <w:rsid w:val="0049446F"/>
    <w:rsid w:val="004B2678"/>
    <w:rsid w:val="004C5EE9"/>
    <w:rsid w:val="00524A3F"/>
    <w:rsid w:val="00565AF4"/>
    <w:rsid w:val="005D49FA"/>
    <w:rsid w:val="005F6279"/>
    <w:rsid w:val="00615A51"/>
    <w:rsid w:val="006303CD"/>
    <w:rsid w:val="006D77A9"/>
    <w:rsid w:val="00711CB4"/>
    <w:rsid w:val="009F12D2"/>
    <w:rsid w:val="00AC0946"/>
    <w:rsid w:val="00B040C2"/>
    <w:rsid w:val="00B6074B"/>
    <w:rsid w:val="00BE2B14"/>
    <w:rsid w:val="00C37AD3"/>
    <w:rsid w:val="00CC63D7"/>
    <w:rsid w:val="00CC7633"/>
    <w:rsid w:val="00D12961"/>
    <w:rsid w:val="00D5649B"/>
    <w:rsid w:val="00DB1EA8"/>
    <w:rsid w:val="00DC0398"/>
    <w:rsid w:val="00E11EEC"/>
    <w:rsid w:val="00E12FCD"/>
    <w:rsid w:val="00EE0053"/>
    <w:rsid w:val="00F14407"/>
    <w:rsid w:val="00F554C6"/>
    <w:rsid w:val="00F66496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3021"/>
  <w15:chartTrackingRefBased/>
  <w15:docId w15:val="{52E25474-A6CE-9F47-B6A2-74C363F2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qFormat/>
    <w:rsid w:val="00B040C2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E11E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1E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11EEC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B040C2"/>
    <w:rPr>
      <w:rFonts w:ascii="Times New Roman" w:eastAsia="Times New Roman" w:hAnsi="Times New Roman" w:cs="Times New Roman"/>
      <w:b/>
      <w:bCs/>
      <w:sz w:val="15"/>
      <w:szCs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8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7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2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5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5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0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8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7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6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3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5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7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0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7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3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8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5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7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3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3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9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1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9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4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6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5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9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4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4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7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3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7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8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0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6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9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3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8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3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9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4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8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0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2406-6BC8-4F5C-A5CF-A291619B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1743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 S</cp:lastModifiedBy>
  <cp:revision>11</cp:revision>
  <dcterms:created xsi:type="dcterms:W3CDTF">2025-09-17T07:38:00Z</dcterms:created>
  <dcterms:modified xsi:type="dcterms:W3CDTF">2025-10-23T07:52:00Z</dcterms:modified>
</cp:coreProperties>
</file>